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19" w:rsidRPr="00C27719" w:rsidRDefault="00C27719" w:rsidP="00C27719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91279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 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D36295" w:rsidRPr="00D3629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от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A96B7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.08.2020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9F5F34" w:rsidRPr="009F5F34" w:rsidRDefault="009F5F34" w:rsidP="009F5F34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9F5F34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5 классе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9F5F34" w:rsidRPr="009F5F34" w:rsidRDefault="000C2E47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F23B81" w:rsidRPr="00A96B7B">
        <w:rPr>
          <w:rFonts w:ascii="Times New Roman" w:eastAsia="SimSun" w:hAnsi="Times New Roman" w:cs="Mangal"/>
          <w:kern w:val="1"/>
          <w:sz w:val="28"/>
          <w:szCs w:val="28"/>
          <w:highlight w:val="yellow"/>
          <w:lang w:eastAsia="hi-IN" w:bidi="hi-IN"/>
        </w:rPr>
        <w:t>98</w:t>
      </w:r>
      <w:r w:rsidR="009F5F34"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" для 5-9 классов общеобразовательных учреждений. – </w:t>
      </w:r>
      <w:proofErr w:type="gramStart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 г.)</w:t>
      </w:r>
      <w:proofErr w:type="gramEnd"/>
    </w:p>
    <w:p w:rsidR="003B37F4" w:rsidRDefault="00912799" w:rsidP="00912799">
      <w:pPr>
        <w:widowControl w:val="0"/>
        <w:tabs>
          <w:tab w:val="left" w:pos="3270"/>
        </w:tabs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</w:p>
    <w:p w:rsidR="003B37F4" w:rsidRPr="009F5F34" w:rsidRDefault="003B37F4" w:rsidP="003B37F4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1279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3.ФГОС основного общего образования.</w:t>
      </w: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9F5F34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5 </w:t>
      </w:r>
      <w:proofErr w:type="spellStart"/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2016.</w:t>
      </w: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A96B7B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2020 - 2021</w:t>
      </w:r>
      <w:r w:rsidR="009F5F34"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730069" w:rsidRDefault="00730069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5 класс</w:t>
      </w: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Планируемые результаты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 w:rsidRPr="006378A5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107566" w:rsidRPr="006378A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результаты. 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В соответствии с примерной программой основного общего образования изучение иностранного языка предполагает достижение с</w:t>
      </w:r>
      <w:r>
        <w:rPr>
          <w:rFonts w:ascii="Times New Roman" w:eastAsia="Times New Roman" w:hAnsi="Times New Roman" w:cs="Times New Roman"/>
          <w:sz w:val="28"/>
          <w:szCs w:val="28"/>
        </w:rPr>
        <w:t>ледующих личностных результатов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Arial" w:eastAsia="Times New Roman" w:hAnsi="Arial" w:cs="Arial"/>
          <w:sz w:val="18"/>
          <w:szCs w:val="1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 трудолюбие, дисциплинированность;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t xml:space="preserve">— стремление к лучшему осознанию культуры своего народа и готовность содействовать ознакомлению с ней представителей других стран; толерантное 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отношение к проявлениям иной культуры, осознание себя гражданином своей страны и мира;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t> 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sz w:val="18"/>
          <w:szCs w:val="18"/>
        </w:rPr>
        <w:t>       </w:t>
      </w:r>
      <w:proofErr w:type="spellStart"/>
      <w:r w:rsidRPr="0005426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5426E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6378A5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результатов: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— развитие умения планировать свое речевое и неречевое поведение;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коммуникативной компетенции, включая умение взаимодействовать с окружающими, выполняя разные социальные роли;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—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формирование проектных умений: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генерировать идеи;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находить не одно, а несколько вариантов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lastRenderedPageBreak/>
        <w:t>выбирать наиболее рациональное решение;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прогнозировать последствия того или иного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видеть новую проблему;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работать с различными источниками информации;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планировать работу, распределять обязанности среди участников проекта;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107566" w:rsidRPr="0005426E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сделать электронную презентацию.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color w:val="444444"/>
          <w:sz w:val="18"/>
          <w:szCs w:val="18"/>
        </w:rPr>
        <w:t xml:space="preserve">  </w:t>
      </w: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результаты.</w:t>
      </w:r>
    </w:p>
    <w:p w:rsidR="00107566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Ожидаетс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что учащиеся 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должны демонстрировать следующие результаты освоения иностранного языка.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коммуникативной сфере (владение иностранным языком как средством общения)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 Речевая компетенция в следующих видах речевой деятельности: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области говорения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AF35AF">
        <w:rPr>
          <w:sz w:val="28"/>
          <w:szCs w:val="28"/>
        </w:rPr>
        <w:t>прочитанному</w:t>
      </w:r>
      <w:proofErr w:type="gramEnd"/>
      <w:r w:rsidRPr="00AF35AF">
        <w:rPr>
          <w:sz w:val="28"/>
          <w:szCs w:val="28"/>
        </w:rPr>
        <w:t>/услышанному, давать краткую характеристику персонажей;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перифраз, синонимические средства в процессе устного общения;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 xml:space="preserve">в области </w:t>
      </w:r>
      <w:proofErr w:type="spellStart"/>
      <w:r w:rsidRPr="00AF35AF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AF35AF">
        <w:rPr>
          <w:sz w:val="28"/>
          <w:szCs w:val="28"/>
        </w:rPr>
        <w:t>теле</w:t>
      </w:r>
      <w:proofErr w:type="gramEnd"/>
      <w:r w:rsidRPr="00AF35AF">
        <w:rPr>
          <w:sz w:val="28"/>
          <w:szCs w:val="28"/>
        </w:rPr>
        <w:t>-, радиопередач, объявления на вокзале/в аэропорту) и выделять значимую информацию;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переспрос, просьбу повторить;</w:t>
      </w:r>
    </w:p>
    <w:p w:rsidR="00107566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>
        <w:rPr>
          <w:sz w:val="28"/>
          <w:szCs w:val="28"/>
        </w:rPr>
        <w:t>в области чтению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 w:rsidRPr="00AF35AF">
        <w:rPr>
          <w:sz w:val="28"/>
          <w:szCs w:val="28"/>
        </w:rPr>
        <w:lastRenderedPageBreak/>
        <w:t>ориентироваться в иноязычном тексте; прогнозировать его содержание по заголовку;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читать текст с выборочным </w:t>
      </w:r>
      <w:r w:rsidRPr="00D8541D">
        <w:rPr>
          <w:sz w:val="28"/>
          <w:szCs w:val="28"/>
        </w:rPr>
        <w:t>пониманием значимой</w:t>
      </w:r>
      <w:r w:rsidRPr="00AF35AF">
        <w:rPr>
          <w:sz w:val="28"/>
          <w:szCs w:val="28"/>
        </w:rPr>
        <w:t>/нужной/интересующей информации;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области письма и письменной речи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заполнять анкеты и формуляры;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работы.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плане языковой компетенции от выпускников основной школы ожидают, что в результате изучения английского языка в 5—9 классах в соответствии с государственным стандартом основного общего образования ученик должен знать/понимать: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 xml:space="preserve"> признаки изученных грамматических явлений (</w:t>
      </w:r>
      <w:proofErr w:type="spellStart"/>
      <w:proofErr w:type="gramStart"/>
      <w:r w:rsidRPr="00AF35AF">
        <w:rPr>
          <w:sz w:val="28"/>
          <w:szCs w:val="28"/>
        </w:rPr>
        <w:t>видо</w:t>
      </w:r>
      <w:proofErr w:type="spellEnd"/>
      <w:r w:rsidRPr="00AF35AF">
        <w:rPr>
          <w:sz w:val="28"/>
          <w:szCs w:val="28"/>
        </w:rPr>
        <w:t>-временных</w:t>
      </w:r>
      <w:proofErr w:type="gramEnd"/>
      <w:r w:rsidRPr="00AF35AF">
        <w:rPr>
          <w:sz w:val="28"/>
          <w:szCs w:val="28"/>
        </w:rPr>
        <w:t xml:space="preserve"> форм глаголов и их эквивалентов, модальных глаголов и их</w:t>
      </w:r>
      <w:r w:rsidRPr="00AF35AF">
        <w:rPr>
          <w:rFonts w:ascii="Arial" w:hAnsi="Arial" w:cs="Arial"/>
          <w:sz w:val="18"/>
          <w:szCs w:val="18"/>
        </w:rPr>
        <w:t xml:space="preserve"> </w:t>
      </w:r>
      <w:r w:rsidRPr="00AF35AF">
        <w:rPr>
          <w:sz w:val="28"/>
          <w:szCs w:val="28"/>
        </w:rPr>
        <w:t>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Кроме того, школьники должны уметь: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применять правила написания слов, изученных в основной школе;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отношении социокультурной компетенции от выпускников требуется: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иметь представление об особенностях образа жизни, быта, реалиях, культуре стран изучаемого языка (всемирно известных достопримечательностях, </w:t>
      </w:r>
      <w:r w:rsidRPr="00AF35AF">
        <w:rPr>
          <w:sz w:val="28"/>
          <w:szCs w:val="28"/>
        </w:rPr>
        <w:lastRenderedPageBreak/>
        <w:t>выдающихся людях и их вкладе в мировую культуру), сходстве и различиях в традициях России и стран изучаемого языка;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владеть основными нормами речевого этикета (реплики-клише и наиболее распространенная оценочная лексика), распространенного в странах изучаемого языка, применять эти знания в различных ситуациях формального и неформального общения;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иметь представление о распространённых образцах фольклора (пословицах, поговорках, скороговорках, сказках, стихах), образцах художественной, публицистической и научно-популярной литературы;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понимать, какую роль владение иностранным языком играет в современном мире.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AF35AF">
        <w:rPr>
          <w:rFonts w:ascii="Arial" w:eastAsia="Times New Roman" w:hAnsi="Arial" w:cs="Arial"/>
          <w:color w:val="444444"/>
          <w:sz w:val="18"/>
          <w:szCs w:val="18"/>
        </w:rPr>
        <w:t xml:space="preserve">  </w:t>
      </w:r>
      <w:r w:rsidRPr="00AF35AF">
        <w:rPr>
          <w:rFonts w:ascii="Times New Roman" w:eastAsia="Times New Roman" w:hAnsi="Times New Roman" w:cs="Times New Roman"/>
          <w:sz w:val="28"/>
          <w:szCs w:val="28"/>
        </w:rPr>
        <w:t>Учебно-познавательная компетенция включает в себя дальнейшее развитие учебных и специальных учебных умений.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Содержание обучения включает следующие компоненты: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1) сферы общения (темы, ситуации, тексты);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2) навыки и умения коммуникативной компетенции: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 xml:space="preserve"> — речевая компетенция (умения </w:t>
      </w:r>
      <w:proofErr w:type="spellStart"/>
      <w:r w:rsidRPr="00C86740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C86740">
        <w:rPr>
          <w:rFonts w:ascii="Times New Roman" w:eastAsia="Times New Roman" w:hAnsi="Times New Roman" w:cs="Times New Roman"/>
          <w:sz w:val="28"/>
          <w:szCs w:val="28"/>
        </w:rPr>
        <w:t>, чтения, говорения, письменной речи);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— языковая компетенция (лексические, грамматические, лингвострановедческие знания и навыки оперирования ими);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социокультурная компетенция (социокультурные знания и навыки вербального и невербального поведения);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учебно-познавательная компетенция (общие и специальные учебные навыки, приемы учебной работы);</w:t>
      </w:r>
    </w:p>
    <w:p w:rsidR="00107566" w:rsidRPr="006915EC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компенсаторная компетенция (знание приемов компенсации и компенсаторные умения).</w:t>
      </w:r>
    </w:p>
    <w:p w:rsidR="00107566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Содержание программы 5 класс</w:t>
      </w:r>
    </w:p>
    <w:p w:rsidR="00107566" w:rsidRPr="009C74E5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</w:rPr>
      </w:pPr>
    </w:p>
    <w:tbl>
      <w:tblPr>
        <w:tblW w:w="104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1814"/>
        <w:gridCol w:w="5132"/>
        <w:gridCol w:w="3015"/>
      </w:tblGrid>
      <w:tr w:rsidR="00107566" w:rsidRPr="009C74E5" w:rsidTr="00D22E0D">
        <w:trPr>
          <w:trHeight w:val="603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1c21db3c54396ebc890b47f978187dac14b4da3a"/>
            <w:bookmarkStart w:id="1" w:name="1"/>
            <w:bookmarkEnd w:id="0"/>
            <w:bookmarkEnd w:id="1"/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тем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деятельности учащихся</w:t>
            </w:r>
          </w:p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Каникулы закончились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Летние</w:t>
            </w: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каникулы. Прошедшее простое время. Настоящее простое время. Прошедшее простое время. Оборот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were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”. Погода. Неправильные глаголы. Правильные и неправильные глаголы. Планы на выходные. Оборот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…”. Простое прошедшее время. Правильные и неправильные глаголы. Каникулы дома и за границей. Простое прошедшее время. Неправильные глаголы. Каникулы.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Существительные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town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 и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”. Правила чтения. Названия стран и городов. Простое прошедшее время  Мои выходные. Степени сравнения прилагательных. Названия городов. Степени сравнения прилагательных. Оборот «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этикетный диалог в ситуации бытового общения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(приветствуют, прощаются, узнают как дела, знакомятся), рассказывают о себе, о летних каникулах, используя изученные структуры и лексические единицы.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Рассказывают о тех местах, которые хотели бы посетить. Ведут  телефонный диалог и запрашивают персональную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тексты, построенные на знакомом языковом материале.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семьи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прошедшем времени. Отрицательные предложения. Ты и твоя семья. Порядковые числительные.</w:t>
            </w:r>
          </w:p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Семейная история. Прошедшее время. Порядковые числительные. Джон Леннон. Прошедшее время. Порядковые числительные.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Ведут диалог о своей семье, о её проблемах.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 и ищут в нем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Описывают возможные пути решения семейных проблем.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и слушают  тексты, построенные на знакомом языковом материале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ЗОЖ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люди любят, а что нет. Неправильные глаголы в прошедшем времени.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формы глаголов. Часы и время. Числительные. Развитие навыков говорения. Введение лексики. Спорт и спортивные игры. Вежливые просьбы. Неправильные глаголы в прошедшем времени. Разные стили жизни. Выражение «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Let,s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инфинитив». Неправильные глаголы в прошедшем времени. Твое свободное время.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Здоровая пища. Увлечения и хобби. Места, куда едут люди на отдых. Стиль жизни.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диалог-расспрос и диалог побуждение к действию.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Пользуются основными коммуникативными типами речи, рассказывают о своем любимом спорте, о популярных видах спорта в России и в Великобритании.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диало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г-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расспрос о проблемах молодежи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После школы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Свободное время. Общий вопрос. Введение лексики «Животные».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-. Поход в театр. Разделительные вопросы. Поход в музей и картинную галерею. Чем люди увлекаются. Цирк. В цветочном магазине. Свободное время.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любимом хобби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Читают тексты о 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том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проводят свободное время в </w:t>
            </w:r>
            <w:proofErr w:type="spell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Росии</w:t>
            </w:r>
            <w:proofErr w:type="spell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в Великобритании,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проблемы здоровья школьников.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Путешествие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Путешествия. Абсолютная форма притяжательных местоимений. Вопросительное слово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whose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Путешествие по России. Абсолютная форма притяжательных местоимений. Вопросительное слово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which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Способы путешествий. Разделительные вопросы – ответы на них. Города мира и их достопримечательности. Что посмотреть в Шотландии и Англии? Глаголы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Город моей мечты. Путешествие в Великобританию. Глаголы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say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tell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Создавая большие города. Словообразование при помощи суффикса –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любимом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виде городе,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 о достопримечательностях разных городов и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лучший способ путешествия.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России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Путешествие во Владивосток. Конструкция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It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takes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get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имен существительных. Знаменитые люди России. Значение слова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people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Глагол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прошедшем времени. Русский и британский образ жизни. Прошедшее продолженное время. Путешествие в Иркутск. Прошедшее продолженное время. Как правильно написать у глаголов –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Ведут диалог-расспрос 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огородах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Оперируют активной лексикой в процессе общения, употребляют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Выразительно читают и слушают тексты,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построенные на знакомом языковом материале.</w:t>
            </w:r>
          </w:p>
        </w:tc>
      </w:tr>
    </w:tbl>
    <w:p w:rsidR="009F5F34" w:rsidRPr="00D22E0D" w:rsidRDefault="009F5F34" w:rsidP="00C27719">
      <w:pPr>
        <w:rPr>
          <w:b/>
          <w:color w:val="9BBB59" w:themeColor="accent3"/>
          <w:sz w:val="28"/>
          <w:szCs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C27719" w:rsidRPr="00D22E0D" w:rsidRDefault="00C27719" w:rsidP="00C27719">
      <w:pPr>
        <w:jc w:val="center"/>
        <w:rPr>
          <w:b/>
          <w:i/>
          <w:color w:val="9BBB59" w:themeColor="accent3"/>
          <w:sz w:val="28"/>
        </w:rPr>
      </w:pPr>
      <w:r w:rsidRPr="00D22E0D">
        <w:rPr>
          <w:b/>
          <w:i/>
          <w:color w:val="9BBB59" w:themeColor="accent3"/>
          <w:sz w:val="28"/>
        </w:rPr>
        <w:lastRenderedPageBreak/>
        <w:t>УПЛОТНЕНИЕ МАТЕРИАЛА В СВЯЗИ С НАЛИЧИЕМ ПРАЗДНИЧНЫХ ДНЕЙ</w:t>
      </w:r>
    </w:p>
    <w:p w:rsidR="00C27719" w:rsidRPr="002C6A73" w:rsidRDefault="00C27719" w:rsidP="00C27719">
      <w:pPr>
        <w:ind w:firstLine="34"/>
        <w:rPr>
          <w:rFonts w:ascii="Times New Roman" w:hAnsi="Times New Roman" w:cs="Times New Roman"/>
          <w:sz w:val="28"/>
        </w:rPr>
      </w:pPr>
      <w:r w:rsidRPr="002C6A73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A96B7B">
        <w:rPr>
          <w:rFonts w:ascii="Times New Roman" w:hAnsi="Times New Roman" w:cs="Times New Roman"/>
          <w:sz w:val="28"/>
        </w:rPr>
        <w:t>афиком расписания уроков на 2020-2021</w:t>
      </w:r>
      <w:r w:rsidRPr="002C6A73">
        <w:rPr>
          <w:rFonts w:ascii="Times New Roman" w:hAnsi="Times New Roman" w:cs="Times New Roman"/>
          <w:sz w:val="28"/>
        </w:rPr>
        <w:t xml:space="preserve"> учебный год на изучение английского языка в 5 классе выделено </w:t>
      </w:r>
      <w:r w:rsidRPr="002C6A73">
        <w:rPr>
          <w:rFonts w:ascii="Times New Roman" w:hAnsi="Times New Roman" w:cs="Times New Roman"/>
          <w:b/>
          <w:sz w:val="28"/>
        </w:rPr>
        <w:t>3 часа в неделю</w:t>
      </w:r>
      <w:r w:rsidRPr="002C6A73">
        <w:rPr>
          <w:rFonts w:ascii="Times New Roman" w:hAnsi="Times New Roman" w:cs="Times New Roman"/>
          <w:sz w:val="28"/>
        </w:rPr>
        <w:t xml:space="preserve"> – 105 часов в год.</w:t>
      </w:r>
    </w:p>
    <w:p w:rsidR="00C27719" w:rsidRPr="002C6A73" w:rsidRDefault="00C27719" w:rsidP="00C27719">
      <w:pPr>
        <w:ind w:firstLine="34"/>
        <w:rPr>
          <w:rFonts w:ascii="Times New Roman" w:hAnsi="Times New Roman" w:cs="Times New Roman"/>
          <w:sz w:val="28"/>
        </w:rPr>
      </w:pPr>
      <w:r w:rsidRPr="002C6A73">
        <w:rPr>
          <w:rFonts w:ascii="Times New Roman" w:hAnsi="Times New Roman" w:cs="Times New Roman"/>
          <w:sz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F23B81" w:rsidRPr="00A96B7B">
        <w:rPr>
          <w:rFonts w:ascii="Times New Roman" w:hAnsi="Times New Roman" w:cs="Times New Roman"/>
          <w:b/>
          <w:sz w:val="28"/>
          <w:highlight w:val="yellow"/>
        </w:rPr>
        <w:t>98</w:t>
      </w:r>
      <w:r w:rsidR="0080579D">
        <w:rPr>
          <w:rFonts w:ascii="Times New Roman" w:hAnsi="Times New Roman" w:cs="Times New Roman"/>
          <w:b/>
          <w:sz w:val="28"/>
        </w:rPr>
        <w:t xml:space="preserve"> часов</w:t>
      </w:r>
      <w:r w:rsidRPr="002C6A73">
        <w:rPr>
          <w:rFonts w:ascii="Times New Roman" w:hAnsi="Times New Roman" w:cs="Times New Roman"/>
          <w:b/>
          <w:sz w:val="28"/>
        </w:rPr>
        <w:t xml:space="preserve"> в год</w:t>
      </w:r>
      <w:r w:rsidRPr="002C6A73">
        <w:rPr>
          <w:rFonts w:ascii="Times New Roman" w:hAnsi="Times New Roman" w:cs="Times New Roman"/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851"/>
        <w:gridCol w:w="2977"/>
        <w:gridCol w:w="1275"/>
        <w:gridCol w:w="1185"/>
      </w:tblGrid>
      <w:tr w:rsidR="00C27719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27719" w:rsidRPr="00AB7524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№</w:t>
            </w:r>
          </w:p>
          <w:p w:rsidR="00AB7524" w:rsidRPr="00AB7524" w:rsidRDefault="00AB7524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У</w:t>
            </w:r>
            <w:r w:rsidR="00C27719" w:rsidRPr="00AB7524">
              <w:rPr>
                <w:b/>
                <w:i/>
                <w:sz w:val="28"/>
              </w:rPr>
              <w:t>ро</w:t>
            </w:r>
          </w:p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ка</w:t>
            </w:r>
          </w:p>
        </w:tc>
        <w:tc>
          <w:tcPr>
            <w:tcW w:w="2977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275" w:type="dxa"/>
            <w:shd w:val="clear" w:color="auto" w:fill="EFF9FF"/>
            <w:textDirection w:val="btLr"/>
          </w:tcPr>
          <w:p w:rsidR="00AB7524" w:rsidRDefault="00C27719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час.</w:t>
            </w:r>
          </w:p>
          <w:p w:rsidR="00C27719" w:rsidRPr="0000269F" w:rsidRDefault="00AB7524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80579D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говорения по теме «История семьи»</w:t>
            </w:r>
          </w:p>
        </w:tc>
        <w:tc>
          <w:tcPr>
            <w:tcW w:w="850" w:type="dxa"/>
            <w:shd w:val="clear" w:color="auto" w:fill="auto"/>
          </w:tcPr>
          <w:p w:rsidR="0080579D" w:rsidRPr="00AB7524" w:rsidRDefault="0080579D" w:rsidP="0080579D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579D" w:rsidRPr="006E55D2" w:rsidRDefault="0080579D" w:rsidP="0080579D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25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говорения по теме «История семьи»</w:t>
            </w:r>
          </w:p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1275" w:type="dxa"/>
            <w:vMerge w:val="restart"/>
            <w:shd w:val="clear" w:color="auto" w:fill="EFF9FF"/>
          </w:tcPr>
          <w:p w:rsidR="0080579D" w:rsidRDefault="0080579D" w:rsidP="0080579D">
            <w:pPr>
              <w:ind w:firstLine="34"/>
              <w:rPr>
                <w:b/>
                <w:i/>
                <w:sz w:val="28"/>
              </w:rPr>
            </w:pPr>
          </w:p>
          <w:p w:rsidR="0080579D" w:rsidRPr="00AB7524" w:rsidRDefault="0080579D" w:rsidP="0080579D">
            <w:pPr>
              <w:jc w:val="center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80579D" w:rsidRPr="00AB7524" w:rsidRDefault="0080579D" w:rsidP="0080579D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05.11</w:t>
            </w:r>
          </w:p>
        </w:tc>
      </w:tr>
      <w:tr w:rsidR="0080579D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850" w:type="dxa"/>
            <w:shd w:val="clear" w:color="auto" w:fill="auto"/>
          </w:tcPr>
          <w:p w:rsidR="0080579D" w:rsidRPr="00AB7524" w:rsidRDefault="0080579D" w:rsidP="0080579D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80579D" w:rsidRPr="0000269F" w:rsidRDefault="0080579D" w:rsidP="0080579D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05.11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26</w:t>
            </w:r>
          </w:p>
        </w:tc>
        <w:tc>
          <w:tcPr>
            <w:tcW w:w="2977" w:type="dxa"/>
            <w:vMerge/>
            <w:shd w:val="clear" w:color="auto" w:fill="EFF9FF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textDirection w:val="btLr"/>
          </w:tcPr>
          <w:p w:rsidR="0080579D" w:rsidRDefault="0080579D" w:rsidP="0080579D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80579D" w:rsidRPr="00AB7524" w:rsidRDefault="0080579D" w:rsidP="0080579D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80579D" w:rsidRPr="0000269F" w:rsidTr="00AB7524">
        <w:trPr>
          <w:trHeight w:val="283"/>
        </w:trPr>
        <w:tc>
          <w:tcPr>
            <w:tcW w:w="2802" w:type="dxa"/>
            <w:shd w:val="clear" w:color="auto" w:fill="auto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579D" w:rsidRPr="0000269F" w:rsidRDefault="0080579D" w:rsidP="0080579D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79D" w:rsidRPr="0000269F" w:rsidRDefault="0080579D" w:rsidP="0080579D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25.02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67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jc w:val="center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80579D" w:rsidRPr="00AB7524" w:rsidRDefault="00EE3DF0" w:rsidP="0080579D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26.02</w:t>
            </w:r>
          </w:p>
        </w:tc>
      </w:tr>
      <w:tr w:rsidR="0080579D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0579D" w:rsidRPr="0000269F" w:rsidRDefault="0080579D" w:rsidP="0080579D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579D" w:rsidRPr="006E55D2" w:rsidRDefault="0080579D" w:rsidP="0080579D">
            <w:pPr>
              <w:ind w:firstLine="34"/>
              <w:rPr>
                <w:b/>
                <w:sz w:val="28"/>
              </w:rPr>
            </w:pPr>
            <w:r w:rsidRPr="0000269F">
              <w:rPr>
                <w:b/>
                <w:sz w:val="28"/>
              </w:rPr>
              <w:t xml:space="preserve">   </w:t>
            </w:r>
            <w:r w:rsidRPr="0080579D">
              <w:rPr>
                <w:b/>
                <w:sz w:val="28"/>
              </w:rPr>
              <w:t>26.02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2977" w:type="dxa"/>
            <w:vMerge/>
            <w:shd w:val="clear" w:color="auto" w:fill="EFF9FF"/>
          </w:tcPr>
          <w:p w:rsidR="0080579D" w:rsidRPr="002C6A73" w:rsidRDefault="0080579D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80579D" w:rsidRPr="0000269F" w:rsidRDefault="0080579D" w:rsidP="0080579D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80579D" w:rsidRPr="00AB7524" w:rsidRDefault="0080579D" w:rsidP="0080579D">
            <w:pPr>
              <w:ind w:firstLine="34"/>
              <w:rPr>
                <w:b/>
                <w:sz w:val="28"/>
              </w:rPr>
            </w:pPr>
          </w:p>
        </w:tc>
      </w:tr>
      <w:tr w:rsidR="00EE3DF0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EE3DF0" w:rsidRPr="002C6A73" w:rsidRDefault="00EE3DF0" w:rsidP="00EE3DF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3DF0" w:rsidRPr="0000269F" w:rsidRDefault="00EE3DF0" w:rsidP="00EE3DF0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3DF0" w:rsidRPr="0000269F" w:rsidRDefault="00EE3DF0" w:rsidP="00EE3DF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06.03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E3DF0" w:rsidRDefault="00EE3DF0" w:rsidP="00EE3DF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EE3DF0" w:rsidRPr="002C6A73" w:rsidRDefault="00EE3DF0" w:rsidP="00EE3DF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  <w:p w:rsidR="00EE3DF0" w:rsidRPr="002C6A73" w:rsidRDefault="00EE3DF0" w:rsidP="00EE3DF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EE3DF0" w:rsidRPr="0000269F" w:rsidRDefault="00EE3DF0" w:rsidP="00EE3DF0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EE3DF0" w:rsidRPr="00AB7524" w:rsidRDefault="00EE3DF0" w:rsidP="00EE3DF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06.03</w:t>
            </w:r>
          </w:p>
        </w:tc>
      </w:tr>
      <w:tr w:rsidR="00EE3DF0" w:rsidRPr="0000269F" w:rsidTr="00F7440F">
        <w:trPr>
          <w:trHeight w:val="571"/>
        </w:trPr>
        <w:tc>
          <w:tcPr>
            <w:tcW w:w="2802" w:type="dxa"/>
            <w:shd w:val="clear" w:color="auto" w:fill="auto"/>
          </w:tcPr>
          <w:p w:rsidR="00EE3DF0" w:rsidRPr="002C6A73" w:rsidRDefault="00EE3DF0" w:rsidP="00EE3DF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E3DF0" w:rsidRPr="0000269F" w:rsidRDefault="00EE3DF0" w:rsidP="00EE3DF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3DF0" w:rsidRPr="00F7440F" w:rsidRDefault="00EE3DF0" w:rsidP="00EE3DF0">
            <w:pPr>
              <w:ind w:firstLine="34"/>
              <w:rPr>
                <w:b/>
                <w:sz w:val="28"/>
              </w:rPr>
            </w:pPr>
            <w:r w:rsidRPr="00EE3DF0">
              <w:rPr>
                <w:b/>
                <w:color w:val="FF0000"/>
                <w:sz w:val="28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E3DF0" w:rsidRDefault="00EE3DF0" w:rsidP="00EE3DF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  <w:tc>
          <w:tcPr>
            <w:tcW w:w="2977" w:type="dxa"/>
            <w:vMerge/>
            <w:shd w:val="clear" w:color="auto" w:fill="EFF9FF"/>
          </w:tcPr>
          <w:p w:rsidR="00EE3DF0" w:rsidRPr="002C6A73" w:rsidRDefault="00EE3DF0" w:rsidP="00EE3DF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EE3DF0" w:rsidRPr="0000269F" w:rsidRDefault="00EE3DF0" w:rsidP="00EE3DF0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EE3DF0" w:rsidRPr="00AB7524" w:rsidRDefault="00EE3DF0" w:rsidP="00EE3DF0">
            <w:pPr>
              <w:ind w:firstLine="34"/>
              <w:rPr>
                <w:b/>
                <w:sz w:val="28"/>
              </w:rPr>
            </w:pP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 и диктант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 теме «О России»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92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 и диктант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 теме «О России»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28.04</w:t>
            </w: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Практика чтения по теме «О России»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A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01.05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93</w:t>
            </w:r>
          </w:p>
        </w:tc>
        <w:tc>
          <w:tcPr>
            <w:tcW w:w="2977" w:type="dxa"/>
            <w:vMerge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A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4.05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94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05.05</w:t>
            </w: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95</w:t>
            </w:r>
          </w:p>
        </w:tc>
        <w:tc>
          <w:tcPr>
            <w:tcW w:w="2977" w:type="dxa"/>
            <w:vMerge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 «О России».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08.05</w:t>
            </w: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 «О России».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A6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11.05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97</w:t>
            </w:r>
          </w:p>
        </w:tc>
        <w:tc>
          <w:tcPr>
            <w:tcW w:w="2977" w:type="dxa"/>
            <w:vMerge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F23B81" w:rsidRDefault="00B34A66" w:rsidP="00B34A66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 О России»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B34A66" w:rsidRDefault="00B34A66" w:rsidP="00C8573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12.05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977" w:type="dxa"/>
            <w:shd w:val="clear" w:color="auto" w:fill="EFF9FF"/>
          </w:tcPr>
          <w:p w:rsidR="00B34A66" w:rsidRPr="00F23B81" w:rsidRDefault="00F23B81" w:rsidP="00F23B81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 О России»</w:t>
            </w:r>
          </w:p>
        </w:tc>
        <w:tc>
          <w:tcPr>
            <w:tcW w:w="1275" w:type="dxa"/>
            <w:shd w:val="clear" w:color="auto" w:fill="EFF9FF"/>
            <w:vAlign w:val="center"/>
          </w:tcPr>
          <w:p w:rsidR="00B34A66" w:rsidRPr="0000269F" w:rsidRDefault="00F23B81" w:rsidP="00C85739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15.05</w:t>
            </w: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Анализ контрольной работы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A66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99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О России»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</w:t>
            </w:r>
            <w:r w:rsidR="00F23B81">
              <w:rPr>
                <w:rFonts w:ascii="Times New Roman" w:hAnsi="Times New Roman" w:cs="Times New Roman"/>
                <w:sz w:val="28"/>
                <w:szCs w:val="24"/>
              </w:rPr>
              <w:t>бота над басней «Львица и лиса»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B34A66" w:rsidRPr="0000269F" w:rsidRDefault="00F23B81" w:rsidP="00C85739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18.05</w:t>
            </w:r>
          </w:p>
        </w:tc>
      </w:tr>
      <w:tr w:rsidR="00B34A66" w:rsidRPr="0000269F" w:rsidTr="00A96B7B">
        <w:trPr>
          <w:trHeight w:val="571"/>
        </w:trPr>
        <w:tc>
          <w:tcPr>
            <w:tcW w:w="2802" w:type="dxa"/>
            <w:shd w:val="clear" w:color="auto" w:fill="auto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«Львица и лиса»</w:t>
            </w:r>
          </w:p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34A66" w:rsidRDefault="00B34A66" w:rsidP="00C85739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34A66" w:rsidRPr="00D8541D" w:rsidRDefault="00B34A66" w:rsidP="00C85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851" w:type="dxa"/>
            <w:shd w:val="clear" w:color="auto" w:fill="EFF9FF"/>
          </w:tcPr>
          <w:p w:rsidR="00B34A66" w:rsidRPr="002C6A73" w:rsidRDefault="00B34A66" w:rsidP="00C85739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2977" w:type="dxa"/>
            <w:vMerge/>
            <w:shd w:val="clear" w:color="auto" w:fill="EFF9FF"/>
          </w:tcPr>
          <w:p w:rsidR="00B34A66" w:rsidRPr="002C6A73" w:rsidRDefault="00B34A66" w:rsidP="00C85739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B34A66" w:rsidRPr="0000269F" w:rsidRDefault="00B34A66" w:rsidP="00C85739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B34A66" w:rsidRDefault="00B34A66" w:rsidP="00C85739">
            <w:pPr>
              <w:ind w:firstLine="34"/>
              <w:rPr>
                <w:b/>
                <w:sz w:val="28"/>
              </w:rPr>
            </w:pPr>
          </w:p>
        </w:tc>
      </w:tr>
    </w:tbl>
    <w:p w:rsidR="00107566" w:rsidRDefault="00107566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AB7524" w:rsidRDefault="00AB752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9F5F34" w:rsidRDefault="009F5F3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D36295" w:rsidRDefault="00D36295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9F5F34" w:rsidRDefault="009F5F34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F23B81" w:rsidRDefault="00F23B81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P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lastRenderedPageBreak/>
        <w:t>Календарно – тематическое планирование по УМК  О. В. Афанасьевой, И. В. Михеевой «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A1F8F" w:rsidRPr="006A1F8F" w:rsidRDefault="00A153F4" w:rsidP="006A1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(5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</w:t>
      </w:r>
      <w:r w:rsidR="00F23B81" w:rsidRPr="00A96B7B">
        <w:rPr>
          <w:rFonts w:ascii="Times New Roman" w:eastAsia="SimSun" w:hAnsi="Times New Roman" w:cs="Times New Roman"/>
          <w:b/>
          <w:bCs/>
          <w:kern w:val="1"/>
          <w:sz w:val="28"/>
          <w:szCs w:val="28"/>
          <w:highlight w:val="yellow"/>
          <w:lang w:eastAsia="hi-IN" w:bidi="hi-IN"/>
        </w:rPr>
        <w:t>98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часов)</w:t>
      </w:r>
    </w:p>
    <w:tbl>
      <w:tblPr>
        <w:tblStyle w:val="a4"/>
        <w:tblpPr w:leftFromText="180" w:rightFromText="180" w:vertAnchor="text" w:horzAnchor="margin" w:tblpX="74" w:tblpY="251"/>
        <w:tblW w:w="10314" w:type="dxa"/>
        <w:tblLayout w:type="fixed"/>
        <w:tblLook w:val="04A0" w:firstRow="1" w:lastRow="0" w:firstColumn="1" w:lastColumn="0" w:noHBand="0" w:noVBand="1"/>
      </w:tblPr>
      <w:tblGrid>
        <w:gridCol w:w="1052"/>
        <w:gridCol w:w="4017"/>
        <w:gridCol w:w="2821"/>
        <w:gridCol w:w="1290"/>
        <w:gridCol w:w="1134"/>
      </w:tblGrid>
      <w:tr w:rsidR="006A1F8F" w:rsidRPr="00711FAB" w:rsidTr="00D22E0D">
        <w:trPr>
          <w:trHeight w:val="555"/>
        </w:trPr>
        <w:tc>
          <w:tcPr>
            <w:tcW w:w="1052" w:type="dxa"/>
            <w:vMerge w:val="restart"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/п</w:t>
            </w:r>
          </w:p>
        </w:tc>
        <w:tc>
          <w:tcPr>
            <w:tcW w:w="4017" w:type="dxa"/>
            <w:vMerge w:val="restart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темы</w:t>
            </w:r>
          </w:p>
        </w:tc>
        <w:tc>
          <w:tcPr>
            <w:tcW w:w="2821" w:type="dxa"/>
            <w:vMerge w:val="restart"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Тип урока</w:t>
            </w:r>
          </w:p>
        </w:tc>
        <w:tc>
          <w:tcPr>
            <w:tcW w:w="2424" w:type="dxa"/>
            <w:gridSpan w:val="2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</w:p>
        </w:tc>
      </w:tr>
      <w:tr w:rsidR="006A1F8F" w:rsidRPr="00711FAB" w:rsidTr="00D22E0D">
        <w:trPr>
          <w:trHeight w:val="396"/>
        </w:trPr>
        <w:tc>
          <w:tcPr>
            <w:tcW w:w="1052" w:type="dxa"/>
            <w:vMerge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017" w:type="dxa"/>
            <w:vMerge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821" w:type="dxa"/>
            <w:vMerge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План</w:t>
            </w:r>
          </w:p>
        </w:tc>
        <w:tc>
          <w:tcPr>
            <w:tcW w:w="1134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Факт</w:t>
            </w:r>
          </w:p>
        </w:tc>
      </w:tr>
      <w:tr w:rsidR="006A1F8F" w:rsidRPr="002C6A73" w:rsidTr="00D22E0D">
        <w:trPr>
          <w:trHeight w:val="64"/>
        </w:trPr>
        <w:tc>
          <w:tcPr>
            <w:tcW w:w="10314" w:type="dxa"/>
            <w:gridSpan w:val="5"/>
          </w:tcPr>
          <w:p w:rsidR="006A1F8F" w:rsidRPr="002C6A73" w:rsidRDefault="006A1F8F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 xml:space="preserve">Каникулы закончились </w:t>
            </w:r>
            <w:r w:rsidR="004A40AA" w:rsidRPr="002C6A73">
              <w:rPr>
                <w:b/>
                <w:sz w:val="32"/>
              </w:rPr>
              <w:t>–</w:t>
            </w:r>
            <w:r w:rsidRPr="002C6A73">
              <w:rPr>
                <w:b/>
                <w:sz w:val="32"/>
              </w:rPr>
              <w:t xml:space="preserve"> </w:t>
            </w:r>
            <w:r w:rsidR="004A40AA" w:rsidRPr="002C6A73">
              <w:rPr>
                <w:b/>
                <w:sz w:val="32"/>
              </w:rPr>
              <w:t>15 часов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Летние каникулы. Повторение простого настоящего и прошедшего времен.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Погода в разное время года. Повторение простого прошедшего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Интересные места  в выходной день.</w:t>
            </w:r>
            <w:r w:rsidR="00AC0E97"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настоящего продолженного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дома и за рубежом.</w:t>
            </w:r>
          </w:p>
          <w:p w:rsidR="001E2B9C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Неправильные глаголы.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4017" w:type="dxa"/>
          </w:tcPr>
          <w:p w:rsidR="006A1F8F" w:rsidRPr="001E2B9C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Британии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Значение слов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town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city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степеней сравнения прилагательных. Погода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России.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 Значение существительного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country</w:t>
            </w:r>
            <w:r w:rsidR="001E2B9C" w:rsidRPr="000E230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обобщения и систематизации знаний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чтению в рабочей тетради.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4017" w:type="dxa"/>
          </w:tcPr>
          <w:p w:rsidR="006A1F8F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«Каникулы закончились»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рабочей тетради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4017" w:type="dxa"/>
          </w:tcPr>
          <w:p w:rsidR="006A1F8F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6D1698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13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        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Каникулы закончились»</w:t>
            </w:r>
          </w:p>
        </w:tc>
        <w:tc>
          <w:tcPr>
            <w:tcW w:w="2821" w:type="dxa"/>
          </w:tcPr>
          <w:p w:rsidR="006A1F8F" w:rsidRPr="002C6A73" w:rsidRDefault="00DA218F" w:rsidP="00D22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</w:t>
            </w:r>
            <w:r w:rsidR="004A40AA"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4017" w:type="dxa"/>
          </w:tcPr>
          <w:p w:rsidR="006A1F8F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Эзоп и его басни</w:t>
            </w:r>
            <w:r w:rsidR="00FE3FF8">
              <w:rPr>
                <w:rFonts w:ascii="Times New Roman" w:hAnsi="Times New Roman" w:cs="Times New Roman"/>
                <w:sz w:val="28"/>
                <w:szCs w:val="24"/>
              </w:rPr>
              <w:t xml:space="preserve"> работа с текстом.</w:t>
            </w:r>
          </w:p>
          <w:p w:rsidR="00FE3FF8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6A1F8F" w:rsidRPr="002C6A73" w:rsidRDefault="004A40AA" w:rsidP="00D22E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Р. Стивенсона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6D1698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40AA" w:rsidRPr="002C6A73" w:rsidTr="00D22E0D">
        <w:trPr>
          <w:trHeight w:val="64"/>
        </w:trPr>
        <w:tc>
          <w:tcPr>
            <w:tcW w:w="10314" w:type="dxa"/>
            <w:gridSpan w:val="5"/>
          </w:tcPr>
          <w:p w:rsidR="004A40AA" w:rsidRPr="002C6A73" w:rsidRDefault="004A40AA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</w:t>
            </w:r>
          </w:p>
          <w:p w:rsidR="004A40AA" w:rsidRPr="002C6A73" w:rsidRDefault="004A40AA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0"/>
              </w:rPr>
            </w:pPr>
            <w:r w:rsidRPr="002C6A73">
              <w:rPr>
                <w:b/>
                <w:sz w:val="32"/>
              </w:rPr>
              <w:t>История семьи – 14 часов</w:t>
            </w: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Вопрос к подлежащему. Правильные и неправильные глаголы (повторение).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Профессии. Введение новых лексических единиц. Выражение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«to be born».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Цифры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nil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Интересы и хобби. Отработка новой лексики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Глагол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can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 в прошедшем времени. Постановка общих вопросов.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Порядковые числительные. Предлоги с глаголом “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”. 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пройденного материала. </w:t>
            </w:r>
            <w:r w:rsidR="00957767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Диктант.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История моей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 xml:space="preserve">Урок </w:t>
            </w:r>
            <w:r w:rsidR="00A11ACF" w:rsidRPr="002C6A73">
              <w:rPr>
                <w:rFonts w:ascii="Times New Roman" w:hAnsi="Times New Roman" w:cs="Times New Roman"/>
                <w:sz w:val="28"/>
                <w:szCs w:val="20"/>
              </w:rPr>
              <w:t>контроль и оценка знан</w:t>
            </w: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</w:tcPr>
          <w:p w:rsidR="00F93246" w:rsidRPr="00D8541D" w:rsidRDefault="00531B89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4017" w:type="dxa"/>
          </w:tcPr>
          <w:p w:rsidR="00F93246" w:rsidRPr="002C6A73" w:rsidRDefault="00957767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«Семья»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4017" w:type="dxa"/>
          </w:tcPr>
          <w:p w:rsidR="00F93246" w:rsidRPr="002C6A73" w:rsidRDefault="00B95129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говорения по теме «История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531B8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4017" w:type="dxa"/>
          </w:tcPr>
          <w:p w:rsidR="00F93246" w:rsidRPr="002C6A73" w:rsidRDefault="00F93246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 w:rsidR="0080579D"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0302B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912799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28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сказкой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Городская и сельская мышь»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проектом « История о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моих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бабушке и дедушке»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314" w:type="dxa"/>
            <w:gridSpan w:val="5"/>
          </w:tcPr>
          <w:p w:rsidR="00F93246" w:rsidRPr="002C6A73" w:rsidRDefault="00F93246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</w:rPr>
            </w:pPr>
            <w:r w:rsidRPr="002C6A73">
              <w:rPr>
                <w:b/>
                <w:sz w:val="32"/>
              </w:rPr>
              <w:t>Здоровый образ жизни – 18 часов</w:t>
            </w:r>
          </w:p>
          <w:p w:rsidR="00F93246" w:rsidRPr="002C6A73" w:rsidRDefault="00F93246" w:rsidP="00D22E0D">
            <w:pPr>
              <w:pStyle w:val="a3"/>
              <w:rPr>
                <w:b/>
                <w:sz w:val="28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Знакомство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герундиальными формами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Определение времени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 по теме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Различные виды спорта и игры Употребление структуры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’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+ инфинитив»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Введение и отработка новых лексических единиц. </w:t>
            </w:r>
            <w:proofErr w:type="spell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Аудирование</w:t>
            </w:r>
            <w:proofErr w:type="spell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текста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Твое свободное время. Суффиксы существительных и прилагательных.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Употребление оборота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\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got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8541D">
        <w:trPr>
          <w:cantSplit/>
          <w:trHeight w:val="1031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по теме «Здоровый образ жизни»</w:t>
            </w:r>
          </w:p>
        </w:tc>
        <w:tc>
          <w:tcPr>
            <w:tcW w:w="2821" w:type="dxa"/>
          </w:tcPr>
          <w:p w:rsidR="000302BA" w:rsidRPr="001C269B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1C269B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left="372" w:right="1779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38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«Здоровье»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970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 в рабочей тетради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09</w:t>
            </w:r>
            <w:r w:rsidRPr="00912799">
              <w:rPr>
                <w:rFonts w:ascii="Times New Roman" w:hAnsi="Times New Roman" w:cs="Times New Roman"/>
                <w:sz w:val="28"/>
                <w:szCs w:val="20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разделе «Здоровый образ жизни»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Урок закрепления </w:t>
            </w: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знаний</w:t>
            </w:r>
          </w:p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  <w:r w:rsidR="000302BA"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43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басней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Крестьянин и яблоня»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с английской народной поэзией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A96B7B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С. Я. Маршака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теме «Здоровый образ жизни»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0302B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После школы – 17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28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Наше времяпрепровождение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Общие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альтернативным вопросом.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Выбор питомца. Введение новых лексических единиц.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4017" w:type="dxa"/>
          </w:tcPr>
          <w:p w:rsidR="000072BB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Словообразование. Отрицательная приставка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un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-»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разделительным вопросом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Образование разделительного вопроса с модальными глаголами.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 цирке. Отработка новой лексики.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57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«Времяпрепровождение»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рабочих тетрадях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 Козленок и волк»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702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Знакомство с английской народной поэзией и творчеством А. </w:t>
            </w:r>
            <w:proofErr w:type="spell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Милна</w:t>
            </w:r>
            <w:proofErr w:type="spellEnd"/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Проектная работа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«Мое хобби»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закреплений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Путешествие – 13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32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65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Притяжательные местоимения и абсолютная форма притяжательных местоимений.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0072B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Вопросительные слова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which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what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 Описание городов.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0072B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диалогической речи. Новые лексические единицы.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Предлоги места и движения. Образование наречий.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«Город моей мечты»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72</w:t>
            </w:r>
          </w:p>
        </w:tc>
        <w:tc>
          <w:tcPr>
            <w:tcW w:w="4017" w:type="dxa"/>
          </w:tcPr>
          <w:p w:rsidR="000072BB" w:rsidRPr="002C6A73" w:rsidRDefault="000072BB" w:rsidP="00FC70D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Контрольная работа по теме «С места на место»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 и оценка знаний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«План мышей»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Л. Хьюза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«Интересные места в нашей стране и за рубежом»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D8541D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D8541D">
              <w:rPr>
                <w:b/>
                <w:sz w:val="28"/>
                <w:szCs w:val="28"/>
              </w:rPr>
              <w:t>О России – 28 часов</w:t>
            </w:r>
          </w:p>
          <w:p w:rsidR="00D70E60" w:rsidRPr="00D8541D" w:rsidRDefault="00D70E60" w:rsidP="00D22E0D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78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Путешествие по России.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A96B7B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Структура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 It takes me….to get»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«Россия моя страна». Употребление артиклей.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монологической речи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прошедшего продолженного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Множественное число существительных. Животный мир России.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 Что делает Россию великой?»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99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Отработка прошедшего простого времени. Выполнение упражнений.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82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87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Сравнение британского и российского образа жизни.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российским городом Иркутск.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не употребляемые в продолженном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Отработка прошедшего продолженного времени.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и диктант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bookmarkStart w:id="2" w:name="_GoBack"/>
            <w:bookmarkEnd w:id="2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A96B7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 «О России».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98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Контрольная работа по теме 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Анализ контрольной работы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C70DD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«Львица и лиса»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К. Россетти.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«Добро 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103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«Добро 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пройденного материала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056942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FC70DD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>105</w:t>
            </w:r>
          </w:p>
        </w:tc>
        <w:tc>
          <w:tcPr>
            <w:tcW w:w="4017" w:type="dxa"/>
          </w:tcPr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 за год. </w:t>
            </w:r>
          </w:p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      </w:t>
            </w:r>
          </w:p>
        </w:tc>
        <w:tc>
          <w:tcPr>
            <w:tcW w:w="2821" w:type="dxa"/>
          </w:tcPr>
          <w:p w:rsidR="00D32A43" w:rsidRPr="00FC70DD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D32A43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66" w:rsidRPr="002C6A73" w:rsidTr="00D22E0D">
        <w:trPr>
          <w:trHeight w:val="35"/>
        </w:trPr>
        <w:tc>
          <w:tcPr>
            <w:tcW w:w="1052" w:type="dxa"/>
          </w:tcPr>
          <w:p w:rsidR="00107566" w:rsidRPr="002C6A73" w:rsidRDefault="0010756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017" w:type="dxa"/>
          </w:tcPr>
          <w:p w:rsidR="00107566" w:rsidRPr="006E55D2" w:rsidRDefault="006E55D2" w:rsidP="00D22E0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55D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Итого: </w:t>
            </w:r>
          </w:p>
        </w:tc>
        <w:tc>
          <w:tcPr>
            <w:tcW w:w="2821" w:type="dxa"/>
          </w:tcPr>
          <w:p w:rsidR="00107566" w:rsidRPr="006E55D2" w:rsidRDefault="00107566" w:rsidP="00D22E0D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107566" w:rsidRPr="006E55D2" w:rsidRDefault="00F23B81" w:rsidP="00D22E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</w:t>
            </w:r>
            <w:r w:rsidR="006E55D2" w:rsidRPr="006E55D2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  <w:r w:rsidR="00AA24BD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  <w:tc>
          <w:tcPr>
            <w:tcW w:w="1134" w:type="dxa"/>
            <w:shd w:val="clear" w:color="auto" w:fill="auto"/>
          </w:tcPr>
          <w:p w:rsidR="00107566" w:rsidRPr="002C6A73" w:rsidRDefault="00107566" w:rsidP="00D22E0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A7EC2" w:rsidRPr="002C6A73" w:rsidRDefault="00CA7EC2" w:rsidP="00AD2AA5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3A6949" w:rsidRPr="002C6A73" w:rsidRDefault="003A6949" w:rsidP="003A6949">
      <w:pPr>
        <w:rPr>
          <w:rFonts w:ascii="Times New Roman" w:hAnsi="Times New Roman" w:cs="Times New Roman"/>
          <w:sz w:val="28"/>
          <w:szCs w:val="24"/>
        </w:rPr>
      </w:pPr>
    </w:p>
    <w:sectPr w:rsidR="003A6949" w:rsidRPr="002C6A73" w:rsidSect="009F5F34">
      <w:footerReference w:type="default" r:id="rId9"/>
      <w:pgSz w:w="11906" w:h="16838"/>
      <w:pgMar w:top="709" w:right="707" w:bottom="1134" w:left="596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7B" w:rsidRDefault="00A96B7B" w:rsidP="00244531">
      <w:pPr>
        <w:spacing w:after="0" w:line="240" w:lineRule="auto"/>
      </w:pPr>
      <w:r>
        <w:separator/>
      </w:r>
    </w:p>
  </w:endnote>
  <w:endnote w:type="continuationSeparator" w:id="0">
    <w:p w:rsidR="00A96B7B" w:rsidRDefault="00A96B7B" w:rsidP="0024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93405"/>
      <w:docPartObj>
        <w:docPartGallery w:val="Page Numbers (Bottom of Page)"/>
        <w:docPartUnique/>
      </w:docPartObj>
    </w:sdtPr>
    <w:sdtContent>
      <w:p w:rsidR="00A96B7B" w:rsidRDefault="00A96B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698">
          <w:rPr>
            <w:noProof/>
          </w:rPr>
          <w:t>19</w:t>
        </w:r>
        <w:r>
          <w:fldChar w:fldCharType="end"/>
        </w:r>
      </w:p>
    </w:sdtContent>
  </w:sdt>
  <w:p w:rsidR="00A96B7B" w:rsidRDefault="00A96B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7B" w:rsidRDefault="00A96B7B" w:rsidP="00244531">
      <w:pPr>
        <w:spacing w:after="0" w:line="240" w:lineRule="auto"/>
      </w:pPr>
      <w:r>
        <w:separator/>
      </w:r>
    </w:p>
  </w:footnote>
  <w:footnote w:type="continuationSeparator" w:id="0">
    <w:p w:rsidR="00A96B7B" w:rsidRDefault="00A96B7B" w:rsidP="00244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2AB"/>
    <w:multiLevelType w:val="hybridMultilevel"/>
    <w:tmpl w:val="F29CDE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0C4E47E1"/>
    <w:multiLevelType w:val="hybridMultilevel"/>
    <w:tmpl w:val="CA84E4C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1244D"/>
    <w:multiLevelType w:val="hybridMultilevel"/>
    <w:tmpl w:val="C4F4556E"/>
    <w:lvl w:ilvl="0" w:tplc="3D44A6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A1657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2B57C6"/>
    <w:multiLevelType w:val="hybridMultilevel"/>
    <w:tmpl w:val="FB34AC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A5"/>
    <w:rsid w:val="000072BB"/>
    <w:rsid w:val="000279C5"/>
    <w:rsid w:val="000302BA"/>
    <w:rsid w:val="0004301C"/>
    <w:rsid w:val="00053D49"/>
    <w:rsid w:val="00056942"/>
    <w:rsid w:val="00091E96"/>
    <w:rsid w:val="000A3E04"/>
    <w:rsid w:val="000A636D"/>
    <w:rsid w:val="000C14A0"/>
    <w:rsid w:val="000C2E47"/>
    <w:rsid w:val="000E2303"/>
    <w:rsid w:val="000E6842"/>
    <w:rsid w:val="000F37AA"/>
    <w:rsid w:val="000F704E"/>
    <w:rsid w:val="00107566"/>
    <w:rsid w:val="00115A27"/>
    <w:rsid w:val="001A778D"/>
    <w:rsid w:val="001B3628"/>
    <w:rsid w:val="001C269B"/>
    <w:rsid w:val="001E2B9C"/>
    <w:rsid w:val="00232144"/>
    <w:rsid w:val="00243DA9"/>
    <w:rsid w:val="00244531"/>
    <w:rsid w:val="002615CB"/>
    <w:rsid w:val="002C6A73"/>
    <w:rsid w:val="002D57AA"/>
    <w:rsid w:val="00373B86"/>
    <w:rsid w:val="003A6949"/>
    <w:rsid w:val="003B13DE"/>
    <w:rsid w:val="003B37F4"/>
    <w:rsid w:val="00404275"/>
    <w:rsid w:val="00412646"/>
    <w:rsid w:val="004A40AA"/>
    <w:rsid w:val="004B3F74"/>
    <w:rsid w:val="004C2586"/>
    <w:rsid w:val="005119A3"/>
    <w:rsid w:val="00531B89"/>
    <w:rsid w:val="005541D1"/>
    <w:rsid w:val="005B1925"/>
    <w:rsid w:val="005D0288"/>
    <w:rsid w:val="005F4F6F"/>
    <w:rsid w:val="00647EB8"/>
    <w:rsid w:val="006A1F8F"/>
    <w:rsid w:val="006A23F0"/>
    <w:rsid w:val="006B4FED"/>
    <w:rsid w:val="006D1698"/>
    <w:rsid w:val="006D6136"/>
    <w:rsid w:val="006E2946"/>
    <w:rsid w:val="006E55D2"/>
    <w:rsid w:val="00711FAB"/>
    <w:rsid w:val="00730069"/>
    <w:rsid w:val="00760EB7"/>
    <w:rsid w:val="007D1381"/>
    <w:rsid w:val="0080579D"/>
    <w:rsid w:val="008C7366"/>
    <w:rsid w:val="00912799"/>
    <w:rsid w:val="009252DE"/>
    <w:rsid w:val="009453A1"/>
    <w:rsid w:val="00957767"/>
    <w:rsid w:val="00971446"/>
    <w:rsid w:val="00981F19"/>
    <w:rsid w:val="009B6769"/>
    <w:rsid w:val="009F5F34"/>
    <w:rsid w:val="00A046B0"/>
    <w:rsid w:val="00A11ACF"/>
    <w:rsid w:val="00A153F4"/>
    <w:rsid w:val="00A23964"/>
    <w:rsid w:val="00A64259"/>
    <w:rsid w:val="00A96B7B"/>
    <w:rsid w:val="00AA24BD"/>
    <w:rsid w:val="00AA6932"/>
    <w:rsid w:val="00AB7524"/>
    <w:rsid w:val="00AC0E97"/>
    <w:rsid w:val="00AC2CB2"/>
    <w:rsid w:val="00AD2AA5"/>
    <w:rsid w:val="00B34A66"/>
    <w:rsid w:val="00B41580"/>
    <w:rsid w:val="00B95129"/>
    <w:rsid w:val="00C03AD4"/>
    <w:rsid w:val="00C27719"/>
    <w:rsid w:val="00C32C23"/>
    <w:rsid w:val="00C53FBE"/>
    <w:rsid w:val="00C554D6"/>
    <w:rsid w:val="00C85739"/>
    <w:rsid w:val="00C92D84"/>
    <w:rsid w:val="00CA7EC2"/>
    <w:rsid w:val="00CC633A"/>
    <w:rsid w:val="00CD1F8A"/>
    <w:rsid w:val="00CF5310"/>
    <w:rsid w:val="00D05964"/>
    <w:rsid w:val="00D14277"/>
    <w:rsid w:val="00D15E70"/>
    <w:rsid w:val="00D22E0D"/>
    <w:rsid w:val="00D32A43"/>
    <w:rsid w:val="00D343D6"/>
    <w:rsid w:val="00D36295"/>
    <w:rsid w:val="00D70E60"/>
    <w:rsid w:val="00D8541D"/>
    <w:rsid w:val="00D97AE9"/>
    <w:rsid w:val="00DA218F"/>
    <w:rsid w:val="00DD2562"/>
    <w:rsid w:val="00E00EDB"/>
    <w:rsid w:val="00E060D1"/>
    <w:rsid w:val="00E14309"/>
    <w:rsid w:val="00E37209"/>
    <w:rsid w:val="00EB42D8"/>
    <w:rsid w:val="00EE3DF0"/>
    <w:rsid w:val="00F23467"/>
    <w:rsid w:val="00F23B81"/>
    <w:rsid w:val="00F7440F"/>
    <w:rsid w:val="00F80A1E"/>
    <w:rsid w:val="00F93246"/>
    <w:rsid w:val="00FC70DD"/>
    <w:rsid w:val="00FD3405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709B3-2CE9-4323-870B-3B860A19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19</Pages>
  <Words>4714</Words>
  <Characters>26872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Верхнегрековская ООШ</cp:lastModifiedBy>
  <cp:revision>3</cp:revision>
  <cp:lastPrinted>2017-09-12T08:15:00Z</cp:lastPrinted>
  <dcterms:created xsi:type="dcterms:W3CDTF">2019-09-11T18:35:00Z</dcterms:created>
  <dcterms:modified xsi:type="dcterms:W3CDTF">2020-09-03T09:51:00Z</dcterms:modified>
</cp:coreProperties>
</file>